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6FF" w:rsidRPr="005376FF" w:rsidRDefault="005376FF" w:rsidP="005376FF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AF47D0">
        <w:rPr>
          <w:rFonts w:ascii="Times New Roman"/>
          <w:noProof/>
          <w:sz w:val="20"/>
        </w:rPr>
        <w:drawing>
          <wp:inline distT="0" distB="0" distL="0" distR="0" wp14:anchorId="0E54234E" wp14:editId="4CDB2D52">
            <wp:extent cx="885825" cy="87771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03" cy="88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AF47D0" w:rsidRPr="005376FF">
        <w:rPr>
          <w:rFonts w:ascii="Times New Roman"/>
          <w:noProof/>
          <w:sz w:val="20"/>
        </w:rPr>
        <w:drawing>
          <wp:inline distT="0" distB="0" distL="0" distR="0" wp14:anchorId="57E410BE" wp14:editId="63631F30">
            <wp:extent cx="2819400" cy="95126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139" cy="95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:rsidR="00664D18" w:rsidRDefault="00664D18" w:rsidP="005376FF">
      <w:pPr>
        <w:pStyle w:val="BodyText"/>
        <w:rPr>
          <w:rFonts w:ascii="Times New Roman"/>
          <w:sz w:val="20"/>
        </w:rPr>
      </w:pPr>
    </w:p>
    <w:p w:rsidR="00183B48" w:rsidRDefault="00183B48" w:rsidP="005376FF">
      <w:pPr>
        <w:pStyle w:val="Heading1"/>
        <w:spacing w:before="3"/>
        <w:ind w:left="720" w:right="1461" w:firstLine="720"/>
        <w:jc w:val="center"/>
        <w:rPr>
          <w:b/>
          <w:color w:val="231F20"/>
          <w:sz w:val="36"/>
          <w:szCs w:val="36"/>
          <w:u w:val="single"/>
        </w:rPr>
      </w:pPr>
      <w:r>
        <w:rPr>
          <w:b/>
          <w:color w:val="231F20"/>
          <w:sz w:val="36"/>
          <w:szCs w:val="36"/>
          <w:u w:val="single"/>
        </w:rPr>
        <w:t>IMPORANT NOTICE</w:t>
      </w:r>
    </w:p>
    <w:p w:rsidR="00B723D0" w:rsidRPr="00B723D0" w:rsidRDefault="00183B48" w:rsidP="005376FF">
      <w:pPr>
        <w:pStyle w:val="Heading1"/>
        <w:spacing w:before="3"/>
        <w:ind w:left="720" w:right="1461" w:firstLine="720"/>
        <w:jc w:val="center"/>
        <w:rPr>
          <w:b/>
          <w:color w:val="231F20"/>
          <w:sz w:val="36"/>
          <w:szCs w:val="36"/>
          <w:u w:val="single"/>
        </w:rPr>
      </w:pPr>
      <w:r>
        <w:rPr>
          <w:b/>
          <w:color w:val="231F20"/>
          <w:sz w:val="36"/>
          <w:szCs w:val="36"/>
          <w:u w:val="single"/>
        </w:rPr>
        <w:t xml:space="preserve">OF </w:t>
      </w:r>
      <w:r w:rsidR="00B723D0" w:rsidRPr="00B723D0">
        <w:rPr>
          <w:b/>
          <w:color w:val="231F20"/>
          <w:sz w:val="36"/>
          <w:szCs w:val="36"/>
          <w:u w:val="single"/>
        </w:rPr>
        <w:t>DATE</w:t>
      </w:r>
      <w:r>
        <w:rPr>
          <w:b/>
          <w:color w:val="231F20"/>
          <w:sz w:val="36"/>
          <w:szCs w:val="36"/>
          <w:u w:val="single"/>
        </w:rPr>
        <w:t xml:space="preserve"> CHANGE</w:t>
      </w:r>
    </w:p>
    <w:p w:rsidR="005376FF" w:rsidRPr="005376FF" w:rsidRDefault="00AF47D0" w:rsidP="005376FF">
      <w:pPr>
        <w:pStyle w:val="Heading1"/>
        <w:spacing w:before="3"/>
        <w:ind w:left="720" w:right="1461" w:firstLine="720"/>
        <w:jc w:val="center"/>
        <w:rPr>
          <w:color w:val="231F20"/>
          <w:sz w:val="36"/>
          <w:szCs w:val="36"/>
        </w:rPr>
      </w:pPr>
      <w:r w:rsidRPr="005376FF">
        <w:rPr>
          <w:color w:val="231F20"/>
          <w:sz w:val="36"/>
          <w:szCs w:val="36"/>
        </w:rPr>
        <w:t>Notice of Annual</w:t>
      </w:r>
    </w:p>
    <w:p w:rsidR="00664D18" w:rsidRPr="005376FF" w:rsidRDefault="00AF47D0" w:rsidP="005376FF">
      <w:pPr>
        <w:pStyle w:val="Heading1"/>
        <w:spacing w:before="3"/>
        <w:ind w:left="720" w:right="1461" w:firstLine="720"/>
        <w:jc w:val="center"/>
        <w:rPr>
          <w:sz w:val="36"/>
          <w:szCs w:val="36"/>
        </w:rPr>
      </w:pPr>
      <w:r w:rsidRPr="005376FF">
        <w:rPr>
          <w:color w:val="231F20"/>
          <w:sz w:val="36"/>
          <w:szCs w:val="36"/>
        </w:rPr>
        <w:t>Hawaiian Homes Commission</w:t>
      </w:r>
      <w:r w:rsidR="005376FF">
        <w:rPr>
          <w:color w:val="231F20"/>
          <w:sz w:val="36"/>
          <w:szCs w:val="36"/>
        </w:rPr>
        <w:t xml:space="preserve"> </w:t>
      </w:r>
      <w:r w:rsidRPr="005376FF">
        <w:rPr>
          <w:color w:val="231F20"/>
          <w:sz w:val="36"/>
          <w:szCs w:val="36"/>
        </w:rPr>
        <w:t>Regular Meeting</w:t>
      </w:r>
    </w:p>
    <w:p w:rsidR="00664D18" w:rsidRDefault="00AF47D0">
      <w:pPr>
        <w:pStyle w:val="Heading2"/>
        <w:spacing w:before="25" w:line="408" w:lineRule="exact"/>
        <w:ind w:left="531"/>
      </w:pPr>
      <w:r>
        <w:rPr>
          <w:color w:val="231F20"/>
        </w:rPr>
        <w:t xml:space="preserve">Monday, </w:t>
      </w:r>
      <w:r w:rsidR="00C52B82">
        <w:rPr>
          <w:color w:val="231F20"/>
        </w:rPr>
        <w:t>September</w:t>
      </w:r>
      <w:r w:rsidR="00B723D0">
        <w:rPr>
          <w:color w:val="231F20"/>
        </w:rPr>
        <w:t xml:space="preserve"> 24</w:t>
      </w:r>
      <w:r w:rsidR="00EA61B1">
        <w:rPr>
          <w:color w:val="231F20"/>
        </w:rPr>
        <w:t>,</w:t>
      </w:r>
      <w:r w:rsidR="00352150">
        <w:rPr>
          <w:color w:val="231F20"/>
        </w:rPr>
        <w:t xml:space="preserve"> 2018 at 9</w:t>
      </w:r>
      <w:r>
        <w:rPr>
          <w:color w:val="231F20"/>
        </w:rPr>
        <w:t>:30 a.m.*</w:t>
      </w:r>
    </w:p>
    <w:p w:rsidR="00664D18" w:rsidRDefault="00B723D0">
      <w:pPr>
        <w:spacing w:line="408" w:lineRule="exact"/>
        <w:ind w:left="530" w:right="530"/>
        <w:jc w:val="center"/>
        <w:rPr>
          <w:sz w:val="32"/>
        </w:rPr>
      </w:pPr>
      <w:r>
        <w:rPr>
          <w:color w:val="231F20"/>
          <w:sz w:val="32"/>
        </w:rPr>
        <w:t>and Tuesday, September 25</w:t>
      </w:r>
      <w:r w:rsidR="00352150">
        <w:rPr>
          <w:color w:val="231F20"/>
          <w:sz w:val="32"/>
        </w:rPr>
        <w:t>, 2018 at 9:0</w:t>
      </w:r>
      <w:r w:rsidR="00AF47D0">
        <w:rPr>
          <w:color w:val="231F20"/>
          <w:sz w:val="32"/>
        </w:rPr>
        <w:t>0 a.m.</w:t>
      </w:r>
      <w:bookmarkStart w:id="0" w:name="_GoBack"/>
      <w:bookmarkEnd w:id="0"/>
    </w:p>
    <w:p w:rsidR="00664D18" w:rsidRDefault="00AF47D0">
      <w:pPr>
        <w:spacing w:before="72" w:line="405" w:lineRule="exact"/>
        <w:ind w:left="532" w:right="530"/>
        <w:jc w:val="center"/>
        <w:rPr>
          <w:sz w:val="32"/>
        </w:rPr>
      </w:pPr>
      <w:r>
        <w:rPr>
          <w:color w:val="231F20"/>
          <w:sz w:val="32"/>
        </w:rPr>
        <w:t xml:space="preserve">at </w:t>
      </w:r>
      <w:r w:rsidR="00683A4B">
        <w:rPr>
          <w:color w:val="231F20"/>
          <w:sz w:val="32"/>
        </w:rPr>
        <w:t xml:space="preserve">Grand </w:t>
      </w:r>
      <w:proofErr w:type="spellStart"/>
      <w:r w:rsidR="00683A4B">
        <w:rPr>
          <w:color w:val="231F20"/>
          <w:sz w:val="32"/>
        </w:rPr>
        <w:t>Naniloa</w:t>
      </w:r>
      <w:proofErr w:type="spellEnd"/>
      <w:r w:rsidR="00683A4B">
        <w:rPr>
          <w:color w:val="231F20"/>
          <w:sz w:val="32"/>
        </w:rPr>
        <w:t xml:space="preserve"> Hotel, Sandalwood Room</w:t>
      </w:r>
    </w:p>
    <w:p w:rsidR="00664D18" w:rsidRPr="00B723D0" w:rsidRDefault="00AF47D0" w:rsidP="00B723D0">
      <w:pPr>
        <w:pStyle w:val="Heading3"/>
        <w:ind w:right="530"/>
        <w:jc w:val="center"/>
      </w:pPr>
      <w:r>
        <w:rPr>
          <w:color w:val="231F20"/>
        </w:rPr>
        <w:t>93 Banyan Drive, Hilo, HI</w:t>
      </w:r>
      <w:r w:rsidR="001A79B0">
        <w:rPr>
          <w:color w:val="231F20"/>
        </w:rPr>
        <w:t xml:space="preserve">  96720</w:t>
      </w:r>
    </w:p>
    <w:p w:rsidR="00664D18" w:rsidRDefault="00AF47D0">
      <w:pPr>
        <w:pStyle w:val="BodyText"/>
        <w:spacing w:before="24" w:line="306" w:lineRule="exact"/>
        <w:ind w:left="530" w:right="530"/>
        <w:jc w:val="center"/>
      </w:pPr>
      <w:r>
        <w:rPr>
          <w:color w:val="231F20"/>
        </w:rPr>
        <w:t>Hawaiian Homes Commission Meeting agendas are available approximately</w:t>
      </w:r>
    </w:p>
    <w:p w:rsidR="00664D18" w:rsidRDefault="00AF47D0">
      <w:pPr>
        <w:pStyle w:val="BodyText"/>
        <w:spacing w:line="306" w:lineRule="exact"/>
        <w:ind w:left="531" w:right="530"/>
        <w:jc w:val="center"/>
      </w:pPr>
      <w:r>
        <w:rPr>
          <w:color w:val="231F20"/>
        </w:rPr>
        <w:t>one week in advance on the HHC Meetings page on our website, dhhl.hawaii.gov/</w:t>
      </w:r>
      <w:proofErr w:type="spellStart"/>
      <w:r>
        <w:rPr>
          <w:color w:val="231F20"/>
        </w:rPr>
        <w:t>hhc</w:t>
      </w:r>
      <w:proofErr w:type="spellEnd"/>
    </w:p>
    <w:p w:rsidR="00664D18" w:rsidRDefault="00AF47D0" w:rsidP="00EB6C87">
      <w:pPr>
        <w:spacing w:before="84"/>
        <w:ind w:left="532" w:right="530"/>
        <w:jc w:val="center"/>
        <w:rPr>
          <w:b/>
          <w:color w:val="231F20"/>
          <w:sz w:val="24"/>
        </w:rPr>
      </w:pPr>
      <w:r>
        <w:rPr>
          <w:b/>
          <w:color w:val="231F20"/>
          <w:sz w:val="24"/>
        </w:rPr>
        <w:t>*Meeting times are subject to change. Please check the website for an updated schedule.</w:t>
      </w:r>
    </w:p>
    <w:p w:rsidR="00EB6C87" w:rsidRPr="00B723D0" w:rsidRDefault="00EB6C87" w:rsidP="00EB6C87">
      <w:pPr>
        <w:ind w:left="533" w:right="533"/>
        <w:jc w:val="center"/>
        <w:rPr>
          <w:b/>
          <w:sz w:val="20"/>
        </w:rPr>
      </w:pPr>
    </w:p>
    <w:p w:rsidR="001A79B0" w:rsidRPr="00B723D0" w:rsidRDefault="00AF47D0" w:rsidP="00EB6C87">
      <w:pPr>
        <w:pStyle w:val="Heading1"/>
        <w:ind w:left="0"/>
        <w:jc w:val="center"/>
        <w:rPr>
          <w:b/>
          <w:color w:val="231F20"/>
          <w:sz w:val="28"/>
          <w:szCs w:val="28"/>
          <w:u w:val="single"/>
        </w:rPr>
      </w:pPr>
      <w:r w:rsidRPr="00B723D0">
        <w:rPr>
          <w:b/>
          <w:color w:val="231F20"/>
          <w:sz w:val="28"/>
          <w:szCs w:val="28"/>
          <w:u w:val="single"/>
        </w:rPr>
        <w:t>Hawaiian Homes Commission</w:t>
      </w:r>
    </w:p>
    <w:p w:rsidR="00EB6C87" w:rsidRPr="00B723D0" w:rsidRDefault="001A79B0" w:rsidP="00EB6C87">
      <w:pPr>
        <w:pStyle w:val="Heading1"/>
        <w:ind w:left="0"/>
        <w:jc w:val="center"/>
        <w:rPr>
          <w:b/>
          <w:color w:val="231F20"/>
          <w:sz w:val="28"/>
          <w:szCs w:val="28"/>
          <w:u w:val="single"/>
        </w:rPr>
      </w:pPr>
      <w:r w:rsidRPr="00B723D0">
        <w:rPr>
          <w:b/>
          <w:color w:val="231F20"/>
          <w:sz w:val="28"/>
          <w:szCs w:val="28"/>
          <w:u w:val="single"/>
        </w:rPr>
        <w:t xml:space="preserve">Community </w:t>
      </w:r>
      <w:r w:rsidR="00AF47D0" w:rsidRPr="00B723D0">
        <w:rPr>
          <w:b/>
          <w:color w:val="231F20"/>
          <w:sz w:val="28"/>
          <w:szCs w:val="28"/>
          <w:u w:val="single"/>
        </w:rPr>
        <w:t>Meeting</w:t>
      </w:r>
      <w:r w:rsidRPr="00B723D0">
        <w:rPr>
          <w:b/>
          <w:color w:val="231F20"/>
          <w:sz w:val="28"/>
          <w:szCs w:val="28"/>
          <w:u w:val="single"/>
        </w:rPr>
        <w:t>s</w:t>
      </w:r>
    </w:p>
    <w:p w:rsidR="00664D18" w:rsidRPr="00B723D0" w:rsidRDefault="00B723D0" w:rsidP="00EB6C87">
      <w:pPr>
        <w:ind w:left="-530" w:firstLine="530"/>
        <w:jc w:val="center"/>
        <w:rPr>
          <w:color w:val="231F20"/>
          <w:sz w:val="24"/>
          <w:szCs w:val="24"/>
        </w:rPr>
      </w:pPr>
      <w:r w:rsidRPr="00B723D0">
        <w:rPr>
          <w:color w:val="231F20"/>
          <w:sz w:val="24"/>
          <w:szCs w:val="24"/>
        </w:rPr>
        <w:t>Sunday, September 23</w:t>
      </w:r>
      <w:r w:rsidR="001A79B0" w:rsidRPr="00B723D0">
        <w:rPr>
          <w:color w:val="231F20"/>
          <w:sz w:val="24"/>
          <w:szCs w:val="24"/>
        </w:rPr>
        <w:t xml:space="preserve">, 2018 - </w:t>
      </w:r>
      <w:proofErr w:type="spellStart"/>
      <w:r w:rsidR="001A79B0" w:rsidRPr="00B723D0">
        <w:rPr>
          <w:color w:val="231F20"/>
          <w:sz w:val="24"/>
          <w:szCs w:val="24"/>
        </w:rPr>
        <w:t>Ka`u</w:t>
      </w:r>
      <w:proofErr w:type="spellEnd"/>
      <w:r w:rsidR="00AF47D0" w:rsidRPr="00B723D0">
        <w:rPr>
          <w:color w:val="231F20"/>
          <w:sz w:val="24"/>
          <w:szCs w:val="24"/>
        </w:rPr>
        <w:t xml:space="preserve"> Homestead Communit</w:t>
      </w:r>
      <w:r w:rsidR="001A79B0" w:rsidRPr="00B723D0">
        <w:rPr>
          <w:color w:val="231F20"/>
          <w:sz w:val="24"/>
          <w:szCs w:val="24"/>
        </w:rPr>
        <w:t>y</w:t>
      </w:r>
    </w:p>
    <w:p w:rsidR="000667B2" w:rsidRPr="00B723D0" w:rsidRDefault="001A79B0" w:rsidP="00EB6C87">
      <w:pPr>
        <w:ind w:left="-530" w:firstLine="530"/>
        <w:jc w:val="center"/>
        <w:rPr>
          <w:color w:val="231F20"/>
          <w:sz w:val="24"/>
          <w:szCs w:val="24"/>
        </w:rPr>
      </w:pPr>
      <w:proofErr w:type="spellStart"/>
      <w:r w:rsidRPr="00B723D0">
        <w:rPr>
          <w:color w:val="231F20"/>
          <w:sz w:val="24"/>
          <w:szCs w:val="24"/>
        </w:rPr>
        <w:t>Pahala</w:t>
      </w:r>
      <w:proofErr w:type="spellEnd"/>
      <w:r w:rsidRPr="00B723D0">
        <w:rPr>
          <w:color w:val="231F20"/>
          <w:sz w:val="24"/>
          <w:szCs w:val="24"/>
        </w:rPr>
        <w:t xml:space="preserve"> Gym </w:t>
      </w:r>
      <w:r w:rsidR="00AF47D0" w:rsidRPr="00B723D0">
        <w:rPr>
          <w:color w:val="231F20"/>
          <w:sz w:val="24"/>
          <w:szCs w:val="24"/>
        </w:rPr>
        <w:t xml:space="preserve">- </w:t>
      </w:r>
      <w:r w:rsidRPr="00B723D0">
        <w:rPr>
          <w:color w:val="231F20"/>
          <w:sz w:val="24"/>
          <w:szCs w:val="24"/>
        </w:rPr>
        <w:t>Multi-</w:t>
      </w:r>
      <w:r w:rsidR="0006089D" w:rsidRPr="00B723D0">
        <w:rPr>
          <w:color w:val="231F20"/>
          <w:sz w:val="24"/>
          <w:szCs w:val="24"/>
        </w:rPr>
        <w:t xml:space="preserve">Purpose </w:t>
      </w:r>
      <w:r w:rsidRPr="00B723D0">
        <w:rPr>
          <w:color w:val="231F20"/>
          <w:sz w:val="24"/>
          <w:szCs w:val="24"/>
        </w:rPr>
        <w:t>Room</w:t>
      </w:r>
    </w:p>
    <w:p w:rsidR="00EB6C87" w:rsidRPr="00B723D0" w:rsidRDefault="00EB6C87" w:rsidP="00EB6C87">
      <w:pPr>
        <w:ind w:left="-530" w:firstLine="530"/>
        <w:jc w:val="center"/>
        <w:rPr>
          <w:color w:val="231F20"/>
          <w:sz w:val="24"/>
          <w:szCs w:val="24"/>
        </w:rPr>
      </w:pPr>
      <w:r w:rsidRPr="00B723D0">
        <w:rPr>
          <w:rFonts w:cs="Arial"/>
          <w:color w:val="222222"/>
          <w:sz w:val="24"/>
          <w:szCs w:val="24"/>
          <w:shd w:val="clear" w:color="auto" w:fill="FFFFFF"/>
        </w:rPr>
        <w:t>96-</w:t>
      </w:r>
      <w:r w:rsidR="0006089D" w:rsidRPr="00B723D0">
        <w:rPr>
          <w:rFonts w:cs="Arial"/>
          <w:color w:val="222222"/>
          <w:sz w:val="24"/>
          <w:szCs w:val="24"/>
          <w:shd w:val="clear" w:color="auto" w:fill="FFFFFF"/>
        </w:rPr>
        <w:t xml:space="preserve">1219 </w:t>
      </w:r>
      <w:proofErr w:type="spellStart"/>
      <w:r w:rsidR="0006089D" w:rsidRPr="00B723D0">
        <w:rPr>
          <w:rFonts w:cs="Arial"/>
          <w:color w:val="222222"/>
          <w:sz w:val="24"/>
          <w:szCs w:val="24"/>
          <w:shd w:val="clear" w:color="auto" w:fill="FFFFFF"/>
        </w:rPr>
        <w:t>Kamani</w:t>
      </w:r>
      <w:proofErr w:type="spellEnd"/>
      <w:r w:rsidR="0006089D" w:rsidRPr="00B723D0">
        <w:rPr>
          <w:rFonts w:cs="Arial"/>
          <w:color w:val="222222"/>
          <w:sz w:val="24"/>
          <w:szCs w:val="24"/>
          <w:shd w:val="clear" w:color="auto" w:fill="FFFFFF"/>
        </w:rPr>
        <w:t xml:space="preserve"> Street</w:t>
      </w:r>
      <w:r w:rsidRPr="00B723D0">
        <w:rPr>
          <w:rFonts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723D0">
        <w:rPr>
          <w:rFonts w:cs="Arial"/>
          <w:color w:val="222222"/>
          <w:sz w:val="24"/>
          <w:szCs w:val="24"/>
          <w:shd w:val="clear" w:color="auto" w:fill="FFFFFF"/>
        </w:rPr>
        <w:t>Pahala</w:t>
      </w:r>
      <w:proofErr w:type="spellEnd"/>
      <w:r w:rsidRPr="00B723D0">
        <w:rPr>
          <w:rFonts w:cs="Arial"/>
          <w:color w:val="222222"/>
          <w:sz w:val="24"/>
          <w:szCs w:val="24"/>
          <w:shd w:val="clear" w:color="auto" w:fill="FFFFFF"/>
        </w:rPr>
        <w:t>, HI 96777</w:t>
      </w:r>
    </w:p>
    <w:p w:rsidR="001A79B0" w:rsidRPr="00B723D0" w:rsidRDefault="000667B2" w:rsidP="00EB6C87">
      <w:pPr>
        <w:jc w:val="center"/>
        <w:rPr>
          <w:color w:val="231F20"/>
          <w:sz w:val="24"/>
          <w:szCs w:val="24"/>
        </w:rPr>
      </w:pPr>
      <w:r w:rsidRPr="00B723D0">
        <w:rPr>
          <w:color w:val="231F20"/>
          <w:sz w:val="24"/>
          <w:szCs w:val="24"/>
        </w:rPr>
        <w:t>at 1:30pm</w:t>
      </w:r>
    </w:p>
    <w:p w:rsidR="00336B6E" w:rsidRPr="00B723D0" w:rsidRDefault="00336B6E" w:rsidP="00EB6C87">
      <w:pPr>
        <w:jc w:val="center"/>
        <w:rPr>
          <w:b/>
          <w:i/>
          <w:color w:val="231F20"/>
          <w:sz w:val="24"/>
          <w:szCs w:val="24"/>
          <w:u w:val="single"/>
        </w:rPr>
      </w:pPr>
      <w:r w:rsidRPr="00B723D0">
        <w:rPr>
          <w:b/>
          <w:i/>
          <w:color w:val="231F20"/>
          <w:sz w:val="24"/>
          <w:szCs w:val="24"/>
          <w:u w:val="single"/>
        </w:rPr>
        <w:t>and</w:t>
      </w:r>
    </w:p>
    <w:p w:rsidR="000667B2" w:rsidRPr="00B723D0" w:rsidRDefault="00B723D0" w:rsidP="00EB6C87">
      <w:pPr>
        <w:pStyle w:val="Heading2"/>
        <w:spacing w:before="24" w:line="240" w:lineRule="auto"/>
        <w:ind w:left="0" w:right="0"/>
        <w:rPr>
          <w:color w:val="231F20"/>
          <w:sz w:val="24"/>
          <w:szCs w:val="24"/>
        </w:rPr>
      </w:pPr>
      <w:r w:rsidRPr="00B723D0">
        <w:rPr>
          <w:color w:val="231F20"/>
          <w:sz w:val="24"/>
          <w:szCs w:val="24"/>
        </w:rPr>
        <w:t>Monday, September 24</w:t>
      </w:r>
      <w:r w:rsidR="00AF47D0" w:rsidRPr="00B723D0">
        <w:rPr>
          <w:color w:val="231F20"/>
          <w:sz w:val="24"/>
          <w:szCs w:val="24"/>
        </w:rPr>
        <w:t xml:space="preserve">, 2018 </w:t>
      </w:r>
      <w:r w:rsidR="001A79B0" w:rsidRPr="00B723D0">
        <w:rPr>
          <w:color w:val="231F20"/>
          <w:sz w:val="24"/>
          <w:szCs w:val="24"/>
        </w:rPr>
        <w:t>–</w:t>
      </w:r>
      <w:r w:rsidR="000667B2" w:rsidRPr="00B723D0">
        <w:rPr>
          <w:color w:val="231F20"/>
          <w:sz w:val="24"/>
          <w:szCs w:val="24"/>
        </w:rPr>
        <w:t xml:space="preserve"> </w:t>
      </w:r>
      <w:proofErr w:type="spellStart"/>
      <w:r w:rsidR="000667B2" w:rsidRPr="00B723D0">
        <w:rPr>
          <w:color w:val="231F20"/>
          <w:sz w:val="24"/>
          <w:szCs w:val="24"/>
        </w:rPr>
        <w:t>Keaukaha</w:t>
      </w:r>
      <w:proofErr w:type="spellEnd"/>
      <w:r w:rsidR="000667B2" w:rsidRPr="00B723D0">
        <w:rPr>
          <w:color w:val="231F20"/>
          <w:sz w:val="24"/>
          <w:szCs w:val="24"/>
        </w:rPr>
        <w:t xml:space="preserve"> Homestead Community</w:t>
      </w:r>
    </w:p>
    <w:p w:rsidR="00EB6C87" w:rsidRPr="00B723D0" w:rsidRDefault="00AF47D0" w:rsidP="00EB6C87">
      <w:pPr>
        <w:pStyle w:val="Heading2"/>
        <w:spacing w:before="24" w:line="240" w:lineRule="auto"/>
        <w:ind w:left="0" w:right="0"/>
        <w:rPr>
          <w:color w:val="231F20"/>
          <w:sz w:val="24"/>
          <w:szCs w:val="24"/>
        </w:rPr>
      </w:pPr>
      <w:r w:rsidRPr="00B723D0">
        <w:rPr>
          <w:color w:val="231F20"/>
          <w:sz w:val="24"/>
          <w:szCs w:val="24"/>
        </w:rPr>
        <w:t>6:30 p.m. – 8:30 p.m.</w:t>
      </w:r>
    </w:p>
    <w:p w:rsidR="00664D18" w:rsidRPr="00B723D0" w:rsidRDefault="00AF47D0" w:rsidP="00EB6C87">
      <w:pPr>
        <w:pStyle w:val="Heading2"/>
        <w:spacing w:before="24" w:line="240" w:lineRule="auto"/>
        <w:ind w:left="0" w:right="0"/>
        <w:rPr>
          <w:sz w:val="24"/>
          <w:szCs w:val="24"/>
        </w:rPr>
      </w:pPr>
      <w:r w:rsidRPr="00B723D0">
        <w:rPr>
          <w:color w:val="231F20"/>
          <w:sz w:val="24"/>
          <w:szCs w:val="24"/>
        </w:rPr>
        <w:t xml:space="preserve">at </w:t>
      </w:r>
      <w:r w:rsidR="000667B2" w:rsidRPr="00B723D0">
        <w:rPr>
          <w:color w:val="231F20"/>
          <w:sz w:val="24"/>
          <w:szCs w:val="24"/>
        </w:rPr>
        <w:t>Keaukaha Elementary School</w:t>
      </w:r>
    </w:p>
    <w:p w:rsidR="00664D18" w:rsidRPr="00B723D0" w:rsidRDefault="000667B2" w:rsidP="00EB6C87">
      <w:pPr>
        <w:pStyle w:val="Heading3"/>
        <w:ind w:left="0"/>
        <w:jc w:val="center"/>
        <w:rPr>
          <w:sz w:val="24"/>
          <w:szCs w:val="24"/>
        </w:rPr>
      </w:pPr>
      <w:r w:rsidRPr="00B723D0">
        <w:rPr>
          <w:color w:val="231F20"/>
          <w:sz w:val="24"/>
          <w:szCs w:val="24"/>
        </w:rPr>
        <w:t>240 Desha Avenue, Hilo, HI  96720</w:t>
      </w:r>
    </w:p>
    <w:p w:rsidR="00664D18" w:rsidRPr="00336B6E" w:rsidRDefault="00AF47D0">
      <w:pPr>
        <w:spacing w:before="180"/>
        <w:ind w:left="532" w:right="342"/>
        <w:jc w:val="center"/>
        <w:rPr>
          <w:b/>
          <w:u w:val="single"/>
        </w:rPr>
      </w:pPr>
      <w:r w:rsidRPr="00336B6E">
        <w:rPr>
          <w:b/>
          <w:color w:val="231F20"/>
          <w:u w:val="single"/>
        </w:rPr>
        <w:t>AGENDA</w:t>
      </w:r>
    </w:p>
    <w:p w:rsidR="00664D18" w:rsidRPr="00336B6E" w:rsidRDefault="00AF47D0">
      <w:pPr>
        <w:pStyle w:val="Heading3"/>
        <w:tabs>
          <w:tab w:val="left" w:pos="2939"/>
        </w:tabs>
        <w:spacing w:before="66" w:line="357" w:lineRule="exact"/>
        <w:ind w:left="680"/>
        <w:rPr>
          <w:sz w:val="22"/>
          <w:szCs w:val="22"/>
        </w:rPr>
      </w:pPr>
      <w:r w:rsidRPr="00336B6E">
        <w:rPr>
          <w:color w:val="231F20"/>
          <w:sz w:val="22"/>
          <w:szCs w:val="22"/>
        </w:rPr>
        <w:t>6:30 -</w:t>
      </w:r>
      <w:r w:rsidRPr="00336B6E">
        <w:rPr>
          <w:color w:val="231F20"/>
          <w:spacing w:val="-2"/>
          <w:sz w:val="22"/>
          <w:szCs w:val="22"/>
        </w:rPr>
        <w:t xml:space="preserve"> </w:t>
      </w:r>
      <w:r w:rsidRPr="00336B6E">
        <w:rPr>
          <w:color w:val="231F20"/>
          <w:sz w:val="22"/>
          <w:szCs w:val="22"/>
        </w:rPr>
        <w:t>7:00</w:t>
      </w:r>
      <w:r w:rsidRPr="00336B6E">
        <w:rPr>
          <w:color w:val="231F20"/>
          <w:spacing w:val="-1"/>
          <w:sz w:val="22"/>
          <w:szCs w:val="22"/>
        </w:rPr>
        <w:t xml:space="preserve"> </w:t>
      </w:r>
      <w:r w:rsidRPr="00336B6E">
        <w:rPr>
          <w:color w:val="231F20"/>
          <w:sz w:val="22"/>
          <w:szCs w:val="22"/>
        </w:rPr>
        <w:t>p.m.</w:t>
      </w:r>
      <w:r w:rsidRPr="00336B6E">
        <w:rPr>
          <w:color w:val="231F20"/>
          <w:sz w:val="22"/>
          <w:szCs w:val="22"/>
        </w:rPr>
        <w:tab/>
        <w:t>DHHL Update</w:t>
      </w:r>
    </w:p>
    <w:p w:rsidR="00AF47D0" w:rsidRDefault="00AF47D0">
      <w:pPr>
        <w:tabs>
          <w:tab w:val="left" w:pos="2939"/>
        </w:tabs>
        <w:spacing w:before="12" w:line="213" w:lineRule="auto"/>
        <w:ind w:left="679" w:right="3786"/>
        <w:rPr>
          <w:color w:val="231F20"/>
        </w:rPr>
      </w:pPr>
      <w:r w:rsidRPr="00336B6E">
        <w:rPr>
          <w:color w:val="231F20"/>
        </w:rPr>
        <w:t>7:00 -</w:t>
      </w:r>
      <w:r w:rsidRPr="00336B6E">
        <w:rPr>
          <w:color w:val="231F20"/>
          <w:spacing w:val="-2"/>
        </w:rPr>
        <w:t xml:space="preserve"> </w:t>
      </w:r>
      <w:r w:rsidRPr="00336B6E">
        <w:rPr>
          <w:color w:val="231F20"/>
        </w:rPr>
        <w:t>7:30</w:t>
      </w:r>
      <w:r w:rsidRPr="00336B6E">
        <w:rPr>
          <w:color w:val="231F20"/>
          <w:spacing w:val="-1"/>
        </w:rPr>
        <w:t xml:space="preserve"> </w:t>
      </w:r>
      <w:r w:rsidRPr="00336B6E">
        <w:rPr>
          <w:color w:val="231F20"/>
        </w:rPr>
        <w:t>p.m.</w:t>
      </w:r>
      <w:r w:rsidRPr="00336B6E">
        <w:rPr>
          <w:color w:val="231F20"/>
        </w:rPr>
        <w:tab/>
        <w:t xml:space="preserve">Homestead Community Update </w:t>
      </w:r>
    </w:p>
    <w:p w:rsidR="00B723D0" w:rsidRDefault="00AF47D0" w:rsidP="00B723D0">
      <w:pPr>
        <w:tabs>
          <w:tab w:val="left" w:pos="2939"/>
        </w:tabs>
        <w:spacing w:before="12" w:line="213" w:lineRule="auto"/>
        <w:ind w:left="679" w:right="3786"/>
      </w:pPr>
      <w:r w:rsidRPr="00336B6E">
        <w:rPr>
          <w:color w:val="231F20"/>
        </w:rPr>
        <w:t>7:30 -</w:t>
      </w:r>
      <w:r w:rsidRPr="00336B6E">
        <w:rPr>
          <w:color w:val="231F20"/>
          <w:spacing w:val="-2"/>
        </w:rPr>
        <w:t xml:space="preserve"> </w:t>
      </w:r>
      <w:r w:rsidRPr="00336B6E">
        <w:rPr>
          <w:color w:val="231F20"/>
        </w:rPr>
        <w:t>8:30</w:t>
      </w:r>
      <w:r w:rsidRPr="00336B6E">
        <w:rPr>
          <w:color w:val="231F20"/>
          <w:spacing w:val="-1"/>
        </w:rPr>
        <w:t xml:space="preserve"> </w:t>
      </w:r>
      <w:r w:rsidRPr="00336B6E">
        <w:rPr>
          <w:color w:val="231F20"/>
        </w:rPr>
        <w:t>p.m.</w:t>
      </w:r>
      <w:r w:rsidRPr="00336B6E">
        <w:rPr>
          <w:color w:val="231F20"/>
        </w:rPr>
        <w:tab/>
        <w:t>Open</w:t>
      </w:r>
      <w:r w:rsidRPr="00336B6E">
        <w:rPr>
          <w:color w:val="231F20"/>
          <w:spacing w:val="-2"/>
        </w:rPr>
        <w:t xml:space="preserve"> </w:t>
      </w:r>
      <w:r w:rsidRPr="00336B6E">
        <w:rPr>
          <w:color w:val="231F20"/>
        </w:rPr>
        <w:t>House**</w:t>
      </w:r>
    </w:p>
    <w:p w:rsidR="00664D18" w:rsidRPr="005376FF" w:rsidRDefault="00AF47D0" w:rsidP="00B723D0">
      <w:pPr>
        <w:tabs>
          <w:tab w:val="left" w:pos="2939"/>
        </w:tabs>
        <w:spacing w:before="12" w:line="213" w:lineRule="auto"/>
        <w:ind w:left="679" w:right="3786"/>
      </w:pPr>
      <w:r w:rsidRPr="00336B6E">
        <w:rPr>
          <w:color w:val="231F20"/>
        </w:rPr>
        <w:t>8:30</w:t>
      </w:r>
      <w:r w:rsidRPr="00336B6E">
        <w:rPr>
          <w:color w:val="231F20"/>
          <w:spacing w:val="-1"/>
        </w:rPr>
        <w:t xml:space="preserve"> </w:t>
      </w:r>
      <w:r w:rsidRPr="00336B6E">
        <w:rPr>
          <w:color w:val="231F20"/>
        </w:rPr>
        <w:t>p.m.</w:t>
      </w:r>
      <w:r w:rsidRPr="00336B6E">
        <w:rPr>
          <w:color w:val="231F20"/>
        </w:rPr>
        <w:tab/>
        <w:t>Adjournment</w:t>
      </w:r>
    </w:p>
    <w:p w:rsidR="00B723D0" w:rsidRDefault="00AF47D0" w:rsidP="00183B48">
      <w:pPr>
        <w:pStyle w:val="BodyText"/>
        <w:spacing w:before="221" w:line="213" w:lineRule="auto"/>
        <w:ind w:left="866" w:right="833" w:hanging="187"/>
        <w:rPr>
          <w:color w:val="231F20"/>
          <w:sz w:val="16"/>
          <w:szCs w:val="16"/>
        </w:rPr>
      </w:pPr>
      <w:r w:rsidRPr="00AF47D0">
        <w:rPr>
          <w:color w:val="231F20"/>
          <w:sz w:val="16"/>
          <w:szCs w:val="16"/>
        </w:rPr>
        <w:t>**During Open House, representatives from DHHL divisions will be available for one- on-one consultation with beneficiaries. Community organizations will also present informational booths.</w:t>
      </w:r>
    </w:p>
    <w:p w:rsidR="00183B48" w:rsidRPr="00183B48" w:rsidRDefault="00183B48" w:rsidP="00183B48">
      <w:pPr>
        <w:pStyle w:val="BodyText"/>
        <w:spacing w:before="221" w:line="213" w:lineRule="auto"/>
        <w:ind w:left="866" w:right="833" w:hanging="187"/>
        <w:rPr>
          <w:color w:val="231F20"/>
          <w:sz w:val="16"/>
          <w:szCs w:val="16"/>
        </w:rPr>
      </w:pPr>
    </w:p>
    <w:p w:rsidR="00664D18" w:rsidRPr="00336B6E" w:rsidRDefault="00AF47D0">
      <w:pPr>
        <w:spacing w:before="60" w:line="213" w:lineRule="auto"/>
        <w:ind w:left="108" w:firstLine="60"/>
        <w:rPr>
          <w:i/>
          <w:sz w:val="20"/>
          <w:szCs w:val="20"/>
        </w:rPr>
      </w:pPr>
      <w:r w:rsidRPr="00336B6E">
        <w:rPr>
          <w:i/>
          <w:color w:val="231F20"/>
          <w:sz w:val="20"/>
          <w:szCs w:val="20"/>
        </w:rPr>
        <w:t xml:space="preserve">To request accommodations for a sign language interpreter or accessible parking (must be requested five days prior to the meeting date), or for more information, please contact the DHHL Information and Community Relations Office on </w:t>
      </w:r>
      <w:proofErr w:type="gramStart"/>
      <w:r w:rsidRPr="00336B6E">
        <w:rPr>
          <w:i/>
          <w:color w:val="231F20"/>
          <w:sz w:val="20"/>
          <w:szCs w:val="20"/>
        </w:rPr>
        <w:t>O‘</w:t>
      </w:r>
      <w:proofErr w:type="gramEnd"/>
      <w:r w:rsidRPr="00336B6E">
        <w:rPr>
          <w:i/>
          <w:color w:val="231F20"/>
          <w:sz w:val="20"/>
          <w:szCs w:val="20"/>
        </w:rPr>
        <w:t>ahu at 808-620-9590.</w:t>
      </w:r>
    </w:p>
    <w:sectPr w:rsidR="00664D18" w:rsidRPr="00336B6E">
      <w:type w:val="continuous"/>
      <w:pgSz w:w="12240" w:h="15840"/>
      <w:pgMar w:top="1500" w:right="760" w:bottom="280" w:left="760" w:header="720" w:footer="720" w:gutter="0"/>
      <w:pgBorders w:offsetFrom="page">
        <w:top w:val="thinThickThinSmallGap" w:sz="12" w:space="18" w:color="231F20"/>
        <w:left w:val="thinThickThinSmallGap" w:sz="12" w:space="18" w:color="231F20"/>
        <w:bottom w:val="thinThickThinSmallGap" w:sz="12" w:space="18" w:color="231F20"/>
        <w:right w:val="thinThickThinSmallGap" w:sz="12" w:space="19" w:color="231F2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18"/>
    <w:rsid w:val="0006089D"/>
    <w:rsid w:val="000667B2"/>
    <w:rsid w:val="00183B48"/>
    <w:rsid w:val="001A79B0"/>
    <w:rsid w:val="00202EC6"/>
    <w:rsid w:val="00336B6E"/>
    <w:rsid w:val="00352150"/>
    <w:rsid w:val="004C051C"/>
    <w:rsid w:val="005376FF"/>
    <w:rsid w:val="0060347A"/>
    <w:rsid w:val="00664D18"/>
    <w:rsid w:val="00683A4B"/>
    <w:rsid w:val="00AF47D0"/>
    <w:rsid w:val="00B723D0"/>
    <w:rsid w:val="00C52B82"/>
    <w:rsid w:val="00EA61B1"/>
    <w:rsid w:val="00E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AB28"/>
  <w15:docId w15:val="{F424AC26-0758-49C9-86EF-F0260AFF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uiPriority w:val="1"/>
    <w:qFormat/>
    <w:pPr>
      <w:ind w:left="530" w:right="530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72" w:line="405" w:lineRule="exact"/>
      <w:ind w:left="530" w:right="530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spacing w:line="351" w:lineRule="exact"/>
      <w:ind w:left="531"/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6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B1"/>
    <w:rPr>
      <w:rFonts w:ascii="Segoe UI" w:eastAsia="Palatino Linotype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Aila</dc:creator>
  <cp:lastModifiedBy>Aila, Paula</cp:lastModifiedBy>
  <cp:revision>2</cp:revision>
  <cp:lastPrinted>2018-09-11T00:05:00Z</cp:lastPrinted>
  <dcterms:created xsi:type="dcterms:W3CDTF">2018-09-11T00:06:00Z</dcterms:created>
  <dcterms:modified xsi:type="dcterms:W3CDTF">2018-09-11T00:06:00Z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2018-07-23T00:00:00Z</vt:filetime>
  </property>
</Properties>
</file>